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3B" w:rsidRDefault="00490A3B">
      <w:pPr>
        <w:ind w:left="780"/>
        <w:rPr>
          <w:b/>
          <w:bCs/>
        </w:rPr>
      </w:pPr>
    </w:p>
    <w:p w:rsidR="00B11A70" w:rsidRDefault="00B11A70">
      <w:pPr>
        <w:ind w:left="780"/>
        <w:rPr>
          <w:b/>
          <w:bCs/>
        </w:rPr>
      </w:pPr>
    </w:p>
    <w:p w:rsidR="009D11F8" w:rsidRDefault="009D11F8" w:rsidP="009D11F8">
      <w:pPr>
        <w:pStyle w:val="Ttulo"/>
        <w:rPr>
          <w:sz w:val="48"/>
        </w:rPr>
      </w:pPr>
      <w:r>
        <w:rPr>
          <w:sz w:val="48"/>
        </w:rPr>
        <w:t>A  Y  U  N  T  A  M  I  E  N  T  O</w:t>
      </w:r>
    </w:p>
    <w:p w:rsidR="009D11F8" w:rsidRDefault="009D11F8" w:rsidP="009D11F8">
      <w:pPr>
        <w:jc w:val="center"/>
        <w:rPr>
          <w:sz w:val="40"/>
        </w:rPr>
      </w:pPr>
    </w:p>
    <w:p w:rsidR="009D11F8" w:rsidRDefault="009D11F8" w:rsidP="009D11F8">
      <w:pPr>
        <w:jc w:val="center"/>
        <w:rPr>
          <w:sz w:val="40"/>
        </w:rPr>
      </w:pPr>
    </w:p>
    <w:p w:rsidR="009D11F8" w:rsidRDefault="009D11F8" w:rsidP="009D11F8">
      <w:pPr>
        <w:pStyle w:val="Subttulo"/>
        <w:rPr>
          <w:sz w:val="40"/>
        </w:rPr>
      </w:pPr>
      <w:r>
        <w:rPr>
          <w:sz w:val="40"/>
        </w:rPr>
        <w:t>D  E</w:t>
      </w:r>
    </w:p>
    <w:p w:rsidR="009D11F8" w:rsidRDefault="009D11F8" w:rsidP="009D11F8">
      <w:pPr>
        <w:jc w:val="center"/>
        <w:rPr>
          <w:sz w:val="32"/>
        </w:rPr>
      </w:pPr>
    </w:p>
    <w:p w:rsidR="009D11F8" w:rsidRDefault="009D11F8" w:rsidP="009D11F8">
      <w:pPr>
        <w:jc w:val="center"/>
        <w:rPr>
          <w:sz w:val="32"/>
        </w:rPr>
      </w:pPr>
    </w:p>
    <w:p w:rsidR="009D11F8" w:rsidRDefault="009D11F8" w:rsidP="009D11F8">
      <w:pPr>
        <w:pStyle w:val="Ttulo3"/>
        <w:rPr>
          <w:rFonts w:ascii="Univers" w:hAnsi="Univers"/>
          <w:sz w:val="48"/>
        </w:rPr>
      </w:pPr>
      <w:r>
        <w:rPr>
          <w:rFonts w:ascii="Univers" w:hAnsi="Univers"/>
          <w:sz w:val="48"/>
        </w:rPr>
        <w:t>Ajofrín  (TOLEDO)</w:t>
      </w:r>
    </w:p>
    <w:p w:rsidR="009D11F8" w:rsidRDefault="009D11F8" w:rsidP="009D11F8">
      <w:pPr>
        <w:jc w:val="center"/>
        <w:rPr>
          <w:rFonts w:ascii="Univers" w:hAnsi="Univers"/>
          <w:b/>
          <w:sz w:val="48"/>
        </w:rPr>
      </w:pPr>
    </w:p>
    <w:p w:rsidR="009D11F8" w:rsidRDefault="009D11F8" w:rsidP="009D11F8">
      <w:pPr>
        <w:jc w:val="both"/>
        <w:rPr>
          <w:sz w:val="32"/>
        </w:rPr>
      </w:pPr>
    </w:p>
    <w:p w:rsidR="009D11F8" w:rsidRDefault="009D11F8" w:rsidP="009D11F8">
      <w:pPr>
        <w:jc w:val="center"/>
        <w:rPr>
          <w:sz w:val="40"/>
          <w:u w:val="single"/>
        </w:rPr>
      </w:pPr>
      <w:r>
        <w:rPr>
          <w:sz w:val="40"/>
          <w:u w:val="single"/>
        </w:rPr>
        <w:t>Año  2.013</w:t>
      </w:r>
    </w:p>
    <w:p w:rsidR="009D11F8" w:rsidRDefault="009D11F8" w:rsidP="009D11F8">
      <w:pPr>
        <w:jc w:val="center"/>
        <w:rPr>
          <w:sz w:val="40"/>
          <w:u w:val="single"/>
        </w:rPr>
      </w:pPr>
    </w:p>
    <w:p w:rsidR="009D11F8" w:rsidRDefault="009D11F8" w:rsidP="009D11F8">
      <w:pPr>
        <w:jc w:val="center"/>
        <w:rPr>
          <w:sz w:val="40"/>
          <w:u w:val="single"/>
        </w:rPr>
      </w:pPr>
    </w:p>
    <w:p w:rsidR="009D11F8" w:rsidRDefault="009D11F8" w:rsidP="009D11F8">
      <w:pPr>
        <w:jc w:val="center"/>
        <w:rPr>
          <w:sz w:val="40"/>
          <w:u w:val="single"/>
        </w:rPr>
      </w:pPr>
    </w:p>
    <w:p w:rsidR="009D11F8" w:rsidRDefault="009D11F8" w:rsidP="009D11F8">
      <w:pPr>
        <w:pStyle w:val="Ttulo1"/>
        <w:jc w:val="center"/>
        <w:rPr>
          <w:rFonts w:eastAsia="Arial Unicode MS"/>
          <w:sz w:val="24"/>
          <w:u w:val="single"/>
        </w:rPr>
      </w:pPr>
      <w:r>
        <w:rPr>
          <w:sz w:val="56"/>
        </w:rPr>
        <w:t>O R D E N A N Z A</w:t>
      </w:r>
      <w:r>
        <w:rPr>
          <w:sz w:val="48"/>
        </w:rPr>
        <w:t xml:space="preserve">  </w:t>
      </w:r>
      <w:r>
        <w:rPr>
          <w:sz w:val="24"/>
          <w:u w:val="single"/>
        </w:rPr>
        <w:t xml:space="preserve">Núm. </w:t>
      </w:r>
      <w:r w:rsidR="006671C8">
        <w:rPr>
          <w:sz w:val="24"/>
          <w:u w:val="single"/>
        </w:rPr>
        <w:t>5</w:t>
      </w:r>
      <w:r w:rsidR="00AD7DFA">
        <w:rPr>
          <w:sz w:val="24"/>
          <w:u w:val="single"/>
        </w:rPr>
        <w:t>1</w:t>
      </w:r>
    </w:p>
    <w:p w:rsidR="009D11F8" w:rsidRDefault="009D11F8" w:rsidP="009D11F8">
      <w:pPr>
        <w:jc w:val="center"/>
        <w:rPr>
          <w:sz w:val="96"/>
        </w:rPr>
      </w:pPr>
      <w:r>
        <w:rPr>
          <w:sz w:val="96"/>
        </w:rPr>
        <w:sym w:font="Symbol" w:char="00B7"/>
      </w:r>
    </w:p>
    <w:p w:rsidR="009D11F8" w:rsidRDefault="009D11F8" w:rsidP="009D11F8"/>
    <w:p w:rsidR="009D11F8" w:rsidRPr="00681166" w:rsidRDefault="009D11F8" w:rsidP="009D11F8">
      <w:pPr>
        <w:pStyle w:val="Ttulo2"/>
        <w:jc w:val="center"/>
        <w:rPr>
          <w:rFonts w:eastAsia="Arial Unicode MS"/>
          <w:b w:val="0"/>
          <w:sz w:val="44"/>
          <w:szCs w:val="44"/>
        </w:rPr>
      </w:pPr>
      <w:r>
        <w:rPr>
          <w:rFonts w:ascii="Times New Roman" w:hAnsi="Times New Roman" w:cs="Times New Roman"/>
          <w:i w:val="0"/>
          <w:sz w:val="44"/>
          <w:szCs w:val="44"/>
        </w:rPr>
        <w:t xml:space="preserve">REGULADORA </w:t>
      </w:r>
      <w:r w:rsidR="00AD7DFA">
        <w:rPr>
          <w:rFonts w:ascii="Times New Roman" w:hAnsi="Times New Roman" w:cs="Times New Roman"/>
          <w:i w:val="0"/>
          <w:sz w:val="44"/>
          <w:szCs w:val="44"/>
        </w:rPr>
        <w:t>DEL PRECIO PÚBLICO POR PUBLICIDAD EN EL LIBRO DE FIESTAS Y OTRAS PUBLICACIONES MUNICIPALES</w:t>
      </w:r>
    </w:p>
    <w:p w:rsidR="009D11F8" w:rsidRDefault="009D11F8" w:rsidP="009D11F8">
      <w:pPr>
        <w:jc w:val="right"/>
      </w:pPr>
    </w:p>
    <w:p w:rsidR="009D11F8" w:rsidRDefault="009D11F8" w:rsidP="009D11F8">
      <w:pPr>
        <w:jc w:val="right"/>
      </w:pPr>
    </w:p>
    <w:p w:rsidR="009D11F8" w:rsidRPr="009D11F8" w:rsidRDefault="009D11F8" w:rsidP="009D11F8">
      <w:pPr>
        <w:rPr>
          <w:sz w:val="20"/>
          <w:szCs w:val="20"/>
        </w:rPr>
      </w:pPr>
      <w:r w:rsidRPr="009D11F8">
        <w:rPr>
          <w:sz w:val="20"/>
          <w:szCs w:val="20"/>
        </w:rPr>
        <w:t>Aprobada el  20 de Noviembre de 2013.</w:t>
      </w:r>
    </w:p>
    <w:p w:rsidR="009D11F8" w:rsidRPr="009D11F8" w:rsidRDefault="009D11F8" w:rsidP="009D11F8">
      <w:pPr>
        <w:rPr>
          <w:sz w:val="20"/>
          <w:szCs w:val="20"/>
        </w:rPr>
      </w:pPr>
      <w:r w:rsidRPr="009D11F8">
        <w:rPr>
          <w:sz w:val="20"/>
          <w:szCs w:val="20"/>
        </w:rPr>
        <w:t>Modificada el  de de.</w:t>
      </w:r>
    </w:p>
    <w:p w:rsidR="009D11F8" w:rsidRPr="009D11F8" w:rsidRDefault="009D11F8" w:rsidP="009D11F8">
      <w:pPr>
        <w:rPr>
          <w:b/>
          <w:sz w:val="20"/>
          <w:szCs w:val="20"/>
          <w:u w:val="single"/>
        </w:rPr>
      </w:pPr>
      <w:proofErr w:type="gramStart"/>
      <w:r w:rsidRPr="009D11F8">
        <w:rPr>
          <w:sz w:val="20"/>
          <w:szCs w:val="20"/>
        </w:rPr>
        <w:t>Consta</w:t>
      </w:r>
      <w:proofErr w:type="gramEnd"/>
      <w:r w:rsidRPr="009D11F8">
        <w:rPr>
          <w:sz w:val="20"/>
          <w:szCs w:val="20"/>
        </w:rPr>
        <w:t xml:space="preserve"> </w:t>
      </w:r>
      <w:r>
        <w:rPr>
          <w:sz w:val="20"/>
          <w:szCs w:val="20"/>
        </w:rPr>
        <w:t>5</w:t>
      </w:r>
      <w:r w:rsidRPr="009D11F8">
        <w:rPr>
          <w:sz w:val="20"/>
          <w:szCs w:val="20"/>
        </w:rPr>
        <w:t xml:space="preserve"> folios</w:t>
      </w:r>
      <w:r>
        <w:rPr>
          <w:sz w:val="20"/>
          <w:szCs w:val="20"/>
        </w:rPr>
        <w:t>.</w:t>
      </w:r>
    </w:p>
    <w:p w:rsidR="009D11F8" w:rsidRDefault="009D11F8" w:rsidP="00D76248">
      <w:pPr>
        <w:pStyle w:val="Ttulo1"/>
      </w:pPr>
    </w:p>
    <w:p w:rsidR="00D76248" w:rsidRPr="009D11F8" w:rsidRDefault="00D76248" w:rsidP="009D11F8">
      <w:pPr>
        <w:pStyle w:val="Ttulo1"/>
        <w:jc w:val="center"/>
        <w:rPr>
          <w:rFonts w:ascii="Times New Roman" w:hAnsi="Times New Roman" w:cs="Times New Roman"/>
          <w:sz w:val="28"/>
          <w:szCs w:val="28"/>
        </w:rPr>
      </w:pPr>
      <w:r w:rsidRPr="009D11F8">
        <w:rPr>
          <w:rFonts w:ascii="Times New Roman" w:hAnsi="Times New Roman" w:cs="Times New Roman"/>
          <w:sz w:val="28"/>
          <w:szCs w:val="28"/>
        </w:rPr>
        <w:t xml:space="preserve">ORDENANZA </w:t>
      </w:r>
      <w:r w:rsidR="00AD7DFA">
        <w:rPr>
          <w:rFonts w:ascii="Times New Roman" w:hAnsi="Times New Roman" w:cs="Times New Roman"/>
          <w:sz w:val="28"/>
          <w:szCs w:val="28"/>
        </w:rPr>
        <w:t>REGULADORA DEL PRECIO PÚBLICO POR PUBLICIDAD EN EL LIBRO DE FIESTAS Y OTRAS PUBLICACIONES MUNICIPALES</w:t>
      </w:r>
    </w:p>
    <w:p w:rsidR="00D76248" w:rsidRDefault="00D76248" w:rsidP="00D76248">
      <w:pPr>
        <w:jc w:val="both"/>
      </w:pPr>
    </w:p>
    <w:p w:rsidR="00D76248" w:rsidRDefault="00D76248" w:rsidP="00D76248">
      <w:pPr>
        <w:jc w:val="both"/>
      </w:pPr>
    </w:p>
    <w:p w:rsidR="00D76248" w:rsidRPr="009D11F8" w:rsidRDefault="00D76248" w:rsidP="00D76248">
      <w:pPr>
        <w:jc w:val="both"/>
        <w:rPr>
          <w:b/>
        </w:rPr>
      </w:pPr>
      <w:r w:rsidRPr="009D11F8">
        <w:rPr>
          <w:b/>
        </w:rPr>
        <w:t xml:space="preserve">Artículo 1.- </w:t>
      </w:r>
      <w:r w:rsidR="00AD7DFA">
        <w:rPr>
          <w:b/>
        </w:rPr>
        <w:t>Concepto</w:t>
      </w:r>
    </w:p>
    <w:p w:rsidR="00D76248" w:rsidRPr="009D11F8" w:rsidRDefault="00D76248" w:rsidP="00D76248">
      <w:pPr>
        <w:jc w:val="both"/>
      </w:pPr>
    </w:p>
    <w:p w:rsidR="00D76248" w:rsidRPr="009D11F8" w:rsidRDefault="00AD7DFA" w:rsidP="00D76248">
      <w:pPr>
        <w:ind w:firstLine="284"/>
        <w:jc w:val="both"/>
      </w:pPr>
      <w:r>
        <w:t xml:space="preserve">De conformidad con lo previsto en el artículo 117, en relación con el artículo 41.b), ambos de la Ley 39 de 1988, de 28 de diciembre, reguladora de las Haciendas Locales, este Ayuntamiento </w:t>
      </w:r>
      <w:r w:rsidR="00D76248" w:rsidRPr="009D11F8">
        <w:t xml:space="preserve">establece </w:t>
      </w:r>
      <w:r>
        <w:t>el precio público por publicidad en el libro de las fiestas y otras publicaciones, que se regirá por la presente Ordenanza</w:t>
      </w:r>
    </w:p>
    <w:p w:rsidR="00D76248" w:rsidRPr="009D11F8" w:rsidRDefault="00D76248" w:rsidP="00D76248">
      <w:pPr>
        <w:jc w:val="both"/>
      </w:pPr>
    </w:p>
    <w:p w:rsidR="00D76248" w:rsidRPr="009D11F8" w:rsidRDefault="00AD7DFA" w:rsidP="00D76248">
      <w:pPr>
        <w:jc w:val="both"/>
        <w:rPr>
          <w:b/>
        </w:rPr>
      </w:pPr>
      <w:r>
        <w:rPr>
          <w:b/>
        </w:rPr>
        <w:t>Artículo 2.-</w:t>
      </w:r>
    </w:p>
    <w:p w:rsidR="00D76248" w:rsidRPr="009D11F8" w:rsidRDefault="00AD7DFA" w:rsidP="00D76248">
      <w:pPr>
        <w:pStyle w:val="Ttulo4"/>
        <w:ind w:firstLine="284"/>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La contraprestación económica por publicidad en el libro de fiestas y otras publicaciones municipales tiene  la naturaleza del precio público por ser una prestación de servicios y realización de actividades objeto de la competencia de esta entidad y no concurrir en ella ninguna de las circunstancias especificas en la letra B) del artículo 20.1 de la Ley 39 de 1988, de 28 de diciembre, reguladora de las Haciendas Locales.</w:t>
      </w:r>
    </w:p>
    <w:p w:rsidR="00D76248" w:rsidRPr="009D11F8" w:rsidRDefault="00D76248" w:rsidP="00D76248"/>
    <w:p w:rsidR="00D76248" w:rsidRPr="009D11F8" w:rsidRDefault="00D76248" w:rsidP="00D76248">
      <w:pPr>
        <w:pStyle w:val="Ttulo4"/>
        <w:rPr>
          <w:rFonts w:ascii="Times New Roman" w:eastAsia="Arial Unicode MS" w:hAnsi="Times New Roman" w:cs="Times New Roman"/>
          <w:i w:val="0"/>
          <w:color w:val="000000" w:themeColor="text1"/>
        </w:rPr>
      </w:pPr>
      <w:r w:rsidRPr="009D11F8">
        <w:rPr>
          <w:rFonts w:ascii="Times New Roman" w:hAnsi="Times New Roman" w:cs="Times New Roman"/>
          <w:i w:val="0"/>
          <w:color w:val="000000" w:themeColor="text1"/>
        </w:rPr>
        <w:t xml:space="preserve">Artículo 3.- </w:t>
      </w:r>
      <w:r w:rsidR="00AD7DFA">
        <w:rPr>
          <w:rFonts w:ascii="Times New Roman" w:hAnsi="Times New Roman" w:cs="Times New Roman"/>
          <w:i w:val="0"/>
          <w:color w:val="000000" w:themeColor="text1"/>
        </w:rPr>
        <w:t>Hecho imponible</w:t>
      </w:r>
    </w:p>
    <w:p w:rsidR="00D76248" w:rsidRPr="009D11F8" w:rsidRDefault="00D76248" w:rsidP="00D76248">
      <w:pPr>
        <w:ind w:firstLine="360"/>
        <w:jc w:val="both"/>
      </w:pPr>
    </w:p>
    <w:p w:rsidR="00D76248" w:rsidRPr="009D11F8" w:rsidRDefault="00AD7DFA" w:rsidP="00D76248">
      <w:pPr>
        <w:ind w:firstLine="360"/>
        <w:jc w:val="both"/>
      </w:pPr>
      <w:r>
        <w:t>Será el hecho imponible de este precio público toda clase de publicidad litografiada o estampada en el libro de fiestas u otras publicaciones municipales, incluida la publicidad en la página web municipal.</w:t>
      </w:r>
    </w:p>
    <w:p w:rsidR="00D76248" w:rsidRPr="009D11F8" w:rsidRDefault="00D76248" w:rsidP="00D76248">
      <w:pPr>
        <w:jc w:val="both"/>
        <w:rPr>
          <w:b/>
        </w:rPr>
      </w:pPr>
    </w:p>
    <w:p w:rsidR="00D76248" w:rsidRPr="009D11F8" w:rsidRDefault="00D76248" w:rsidP="00D76248">
      <w:pPr>
        <w:jc w:val="both"/>
        <w:rPr>
          <w:b/>
        </w:rPr>
      </w:pPr>
      <w:r w:rsidRPr="009D11F8">
        <w:rPr>
          <w:b/>
        </w:rPr>
        <w:t xml:space="preserve">Artículo 4.- </w:t>
      </w:r>
      <w:r w:rsidR="00AD7DFA">
        <w:rPr>
          <w:b/>
        </w:rPr>
        <w:t>Obligados al pago.</w:t>
      </w:r>
    </w:p>
    <w:p w:rsidR="00D76248" w:rsidRPr="009D11F8" w:rsidRDefault="00D76248" w:rsidP="00D76248">
      <w:pPr>
        <w:jc w:val="both"/>
      </w:pPr>
    </w:p>
    <w:p w:rsidR="00D76248" w:rsidRPr="009D11F8" w:rsidRDefault="00AD7DFA" w:rsidP="00D76248">
      <w:pPr>
        <w:ind w:firstLine="284"/>
        <w:jc w:val="both"/>
      </w:pPr>
      <w:r>
        <w:t>Están obligados al pago de la tarifa expresada en el artículo siguiente aquellos que solicitasen la inserción de publicidad en los medios expresados.</w:t>
      </w:r>
    </w:p>
    <w:p w:rsidR="00D76248" w:rsidRPr="009D11F8" w:rsidRDefault="00D76248" w:rsidP="00D76248">
      <w:pPr>
        <w:jc w:val="both"/>
      </w:pPr>
    </w:p>
    <w:p w:rsidR="00D76248" w:rsidRPr="009D11F8" w:rsidRDefault="00D76248" w:rsidP="00D76248">
      <w:pPr>
        <w:jc w:val="both"/>
        <w:rPr>
          <w:b/>
        </w:rPr>
      </w:pPr>
      <w:r w:rsidRPr="009D11F8">
        <w:rPr>
          <w:b/>
        </w:rPr>
        <w:t xml:space="preserve">Artículo 5.- </w:t>
      </w:r>
      <w:r w:rsidR="00AD7DFA">
        <w:rPr>
          <w:b/>
        </w:rPr>
        <w:t>Cuantía.</w:t>
      </w:r>
    </w:p>
    <w:p w:rsidR="00D76248" w:rsidRPr="009D11F8" w:rsidRDefault="00D76248" w:rsidP="00D76248">
      <w:pPr>
        <w:jc w:val="both"/>
        <w:rPr>
          <w:b/>
        </w:rPr>
      </w:pPr>
    </w:p>
    <w:p w:rsidR="00D76248" w:rsidRPr="00AD7DFA" w:rsidRDefault="00AD7DFA" w:rsidP="00D76248">
      <w:pPr>
        <w:ind w:firstLine="284"/>
        <w:jc w:val="both"/>
      </w:pPr>
      <w:r>
        <w:t>Esta tarifa se aplicará con carácter general:</w:t>
      </w:r>
    </w:p>
    <w:p w:rsidR="00AD7DFA" w:rsidRDefault="00AD7DFA" w:rsidP="00AD7DFA">
      <w:pPr>
        <w:pStyle w:val="Prrafodelista"/>
        <w:numPr>
          <w:ilvl w:val="0"/>
          <w:numId w:val="13"/>
        </w:numPr>
        <w:jc w:val="both"/>
        <w:rPr>
          <w:sz w:val="24"/>
          <w:szCs w:val="24"/>
        </w:rPr>
      </w:pPr>
      <w:r w:rsidRPr="00AD7DFA">
        <w:rPr>
          <w:sz w:val="24"/>
          <w:szCs w:val="24"/>
        </w:rPr>
        <w:t>Una página entera a color</w:t>
      </w:r>
      <w:r>
        <w:rPr>
          <w:sz w:val="24"/>
          <w:szCs w:val="24"/>
        </w:rPr>
        <w:t>: 120,00 euros.</w:t>
      </w:r>
    </w:p>
    <w:p w:rsidR="00AD7DFA" w:rsidRDefault="00AD7DFA" w:rsidP="00AD7DFA">
      <w:pPr>
        <w:pStyle w:val="Prrafodelista"/>
        <w:numPr>
          <w:ilvl w:val="0"/>
          <w:numId w:val="13"/>
        </w:numPr>
        <w:jc w:val="both"/>
        <w:rPr>
          <w:sz w:val="24"/>
          <w:szCs w:val="24"/>
        </w:rPr>
      </w:pPr>
      <w:r>
        <w:rPr>
          <w:sz w:val="24"/>
          <w:szCs w:val="24"/>
        </w:rPr>
        <w:t>Media página color: 60,00 euros.</w:t>
      </w:r>
    </w:p>
    <w:p w:rsidR="00AD7DFA" w:rsidRDefault="00AD7DFA" w:rsidP="00AD7DFA">
      <w:pPr>
        <w:pStyle w:val="Prrafodelista"/>
        <w:numPr>
          <w:ilvl w:val="0"/>
          <w:numId w:val="13"/>
        </w:numPr>
        <w:jc w:val="both"/>
        <w:rPr>
          <w:sz w:val="24"/>
          <w:szCs w:val="24"/>
        </w:rPr>
      </w:pPr>
      <w:r>
        <w:rPr>
          <w:sz w:val="24"/>
          <w:szCs w:val="24"/>
        </w:rPr>
        <w:t>Contraportada interior: 150,00 euros.</w:t>
      </w:r>
    </w:p>
    <w:p w:rsidR="00AD7DFA" w:rsidRDefault="00AD7DFA" w:rsidP="00AD7DFA">
      <w:pPr>
        <w:pStyle w:val="Prrafodelista"/>
        <w:numPr>
          <w:ilvl w:val="0"/>
          <w:numId w:val="13"/>
        </w:numPr>
        <w:jc w:val="both"/>
        <w:rPr>
          <w:sz w:val="24"/>
          <w:szCs w:val="24"/>
        </w:rPr>
      </w:pPr>
      <w:r>
        <w:rPr>
          <w:sz w:val="24"/>
          <w:szCs w:val="24"/>
        </w:rPr>
        <w:t>Contraportada: 200,00 euros.</w:t>
      </w:r>
    </w:p>
    <w:p w:rsidR="00AD7DFA" w:rsidRDefault="00AD7DFA" w:rsidP="00AD7DFA">
      <w:pPr>
        <w:ind w:left="284"/>
        <w:jc w:val="both"/>
      </w:pPr>
      <w:r>
        <w:t>Podrá concertarse la publicidad anual en la edición del libro de las fiestas y otras publicaciones, al precio del tamaño que se elija.</w:t>
      </w:r>
    </w:p>
    <w:p w:rsidR="00AD7DFA" w:rsidRDefault="00AD7DFA" w:rsidP="00AD7DFA">
      <w:pPr>
        <w:ind w:left="284"/>
        <w:jc w:val="both"/>
      </w:pPr>
    </w:p>
    <w:p w:rsidR="00AD7DFA" w:rsidRDefault="00AD7DFA" w:rsidP="00AD7DFA">
      <w:pPr>
        <w:ind w:left="284"/>
        <w:jc w:val="both"/>
      </w:pPr>
    </w:p>
    <w:p w:rsidR="00AD7DFA" w:rsidRDefault="00AD7DFA" w:rsidP="00AD7DFA">
      <w:pPr>
        <w:ind w:left="284"/>
        <w:jc w:val="both"/>
      </w:pPr>
    </w:p>
    <w:p w:rsidR="00AD7DFA" w:rsidRPr="00AD7DFA" w:rsidRDefault="00AD7DFA" w:rsidP="00AD7DFA">
      <w:pPr>
        <w:ind w:left="284"/>
        <w:jc w:val="both"/>
      </w:pPr>
    </w:p>
    <w:p w:rsidR="00D76248" w:rsidRPr="009D11F8" w:rsidRDefault="00D76248" w:rsidP="00D76248">
      <w:pPr>
        <w:ind w:firstLine="284"/>
        <w:jc w:val="both"/>
      </w:pPr>
    </w:p>
    <w:p w:rsidR="00D76248" w:rsidRDefault="00D76248" w:rsidP="00D76248">
      <w:pPr>
        <w:jc w:val="both"/>
        <w:rPr>
          <w:b/>
        </w:rPr>
      </w:pPr>
      <w:r w:rsidRPr="009D11F8">
        <w:rPr>
          <w:b/>
        </w:rPr>
        <w:lastRenderedPageBreak/>
        <w:t xml:space="preserve">Artículo 6.- </w:t>
      </w:r>
    </w:p>
    <w:p w:rsidR="00AD7DFA" w:rsidRPr="009D11F8" w:rsidRDefault="00AD7DFA" w:rsidP="00D76248">
      <w:pPr>
        <w:jc w:val="both"/>
        <w:rPr>
          <w:b/>
        </w:rPr>
      </w:pPr>
    </w:p>
    <w:p w:rsidR="00D76248" w:rsidRPr="009D11F8" w:rsidRDefault="00AD7DFA" w:rsidP="00D76248">
      <w:pPr>
        <w:ind w:firstLine="284"/>
        <w:jc w:val="both"/>
      </w:pPr>
      <w:r>
        <w:t>El pago de los precios será anterior a la publicación del texto publicitario en el boletín correspondiente.</w:t>
      </w:r>
    </w:p>
    <w:p w:rsidR="00D76248" w:rsidRPr="009D11F8" w:rsidRDefault="00D76248" w:rsidP="00D76248">
      <w:pPr>
        <w:ind w:firstLine="284"/>
        <w:jc w:val="both"/>
      </w:pPr>
    </w:p>
    <w:p w:rsidR="00D76248" w:rsidRPr="009D11F8" w:rsidRDefault="00D76248" w:rsidP="00D76248">
      <w:pPr>
        <w:pStyle w:val="Ttulo4"/>
        <w:rPr>
          <w:rFonts w:ascii="Times New Roman" w:hAnsi="Times New Roman" w:cs="Times New Roman"/>
          <w:i w:val="0"/>
          <w:color w:val="000000" w:themeColor="text1"/>
        </w:rPr>
      </w:pPr>
      <w:r w:rsidRPr="009D11F8">
        <w:rPr>
          <w:rFonts w:ascii="Times New Roman" w:hAnsi="Times New Roman" w:cs="Times New Roman"/>
          <w:i w:val="0"/>
          <w:color w:val="000000" w:themeColor="text1"/>
        </w:rPr>
        <w:t xml:space="preserve">Artículo 7.- </w:t>
      </w:r>
    </w:p>
    <w:p w:rsidR="00D76248" w:rsidRPr="009D11F8" w:rsidRDefault="00D76248" w:rsidP="00D76248">
      <w:pPr>
        <w:rPr>
          <w:rFonts w:eastAsia="Arial Unicode MS"/>
        </w:rPr>
      </w:pPr>
    </w:p>
    <w:p w:rsidR="00D76248" w:rsidRPr="009D11F8" w:rsidRDefault="00AD7DFA" w:rsidP="00AD7DFA">
      <w:pPr>
        <w:jc w:val="both"/>
      </w:pPr>
      <w:r>
        <w:t>Cualquier publicidad deberá ser solicitada al Ayuntamiento por escrito dando detalles del tamaño y texto, que una vez aprobado por la Junta de Gobierno y previa presentación de la carta de pago, será publicado.</w:t>
      </w:r>
    </w:p>
    <w:p w:rsidR="00D76248" w:rsidRPr="009D11F8" w:rsidRDefault="00D76248" w:rsidP="00D76248">
      <w:pPr>
        <w:ind w:left="720"/>
        <w:jc w:val="both"/>
      </w:pPr>
    </w:p>
    <w:p w:rsidR="00D76248" w:rsidRPr="009D11F8" w:rsidRDefault="00D76248" w:rsidP="00D76248">
      <w:pPr>
        <w:ind w:left="720"/>
        <w:jc w:val="both"/>
      </w:pPr>
    </w:p>
    <w:p w:rsidR="00AD7DFA" w:rsidRPr="009D11F8" w:rsidRDefault="00AD7DFA" w:rsidP="00D76248">
      <w:pPr>
        <w:pStyle w:val="Textoindependiente2"/>
        <w:rPr>
          <w:sz w:val="24"/>
          <w:szCs w:val="24"/>
        </w:rPr>
      </w:pPr>
    </w:p>
    <w:p w:rsidR="00D76248" w:rsidRDefault="009D11F8" w:rsidP="009D11F8">
      <w:pPr>
        <w:pStyle w:val="Textoindependiente2"/>
        <w:jc w:val="center"/>
        <w:rPr>
          <w:b/>
          <w:sz w:val="24"/>
          <w:szCs w:val="24"/>
        </w:rPr>
      </w:pPr>
      <w:r>
        <w:rPr>
          <w:b/>
          <w:sz w:val="24"/>
          <w:szCs w:val="24"/>
        </w:rPr>
        <w:t>DISPOSICIÓN FINAL</w:t>
      </w:r>
    </w:p>
    <w:p w:rsidR="00AD7DFA" w:rsidRPr="009D11F8" w:rsidRDefault="00AD7DFA" w:rsidP="009D11F8">
      <w:pPr>
        <w:pStyle w:val="Textoindependiente2"/>
        <w:jc w:val="center"/>
        <w:rPr>
          <w:b/>
          <w:sz w:val="24"/>
          <w:szCs w:val="24"/>
        </w:rPr>
      </w:pPr>
    </w:p>
    <w:p w:rsidR="00D76248" w:rsidRPr="009D11F8" w:rsidRDefault="00D76248" w:rsidP="00D76248">
      <w:pPr>
        <w:pStyle w:val="Textoindependiente2"/>
        <w:rPr>
          <w:sz w:val="24"/>
          <w:szCs w:val="24"/>
        </w:rPr>
      </w:pPr>
      <w:r w:rsidRPr="009D11F8">
        <w:rPr>
          <w:sz w:val="24"/>
          <w:szCs w:val="24"/>
        </w:rPr>
        <w:t xml:space="preserve">La presente Ordenanza entrará en vigor </w:t>
      </w:r>
      <w:r w:rsidR="00AD7DFA">
        <w:rPr>
          <w:sz w:val="24"/>
          <w:szCs w:val="24"/>
        </w:rPr>
        <w:t xml:space="preserve">el día de su publicación en </w:t>
      </w:r>
      <w:r w:rsidRPr="009D11F8">
        <w:rPr>
          <w:sz w:val="24"/>
          <w:szCs w:val="24"/>
        </w:rPr>
        <w:t>el “Boletín Oficial” de la provincia de Toledo</w:t>
      </w:r>
      <w:r w:rsidR="00AD7DFA">
        <w:rPr>
          <w:sz w:val="24"/>
          <w:szCs w:val="24"/>
        </w:rPr>
        <w:t xml:space="preserve">, </w:t>
      </w:r>
      <w:r w:rsidRPr="009D11F8">
        <w:rPr>
          <w:sz w:val="24"/>
          <w:szCs w:val="24"/>
        </w:rPr>
        <w:t xml:space="preserve"> </w:t>
      </w:r>
      <w:r w:rsidR="00AD7DFA">
        <w:rPr>
          <w:sz w:val="24"/>
          <w:szCs w:val="24"/>
        </w:rPr>
        <w:t>permaneciendo en vigor hasta su expresa</w:t>
      </w:r>
      <w:r w:rsidRPr="009D11F8">
        <w:rPr>
          <w:sz w:val="24"/>
          <w:szCs w:val="24"/>
        </w:rPr>
        <w:t xml:space="preserve"> derogación.</w:t>
      </w:r>
    </w:p>
    <w:p w:rsidR="00B11A70" w:rsidRPr="009D11F8" w:rsidRDefault="00B11A70">
      <w:pPr>
        <w:ind w:left="780"/>
        <w:rPr>
          <w:b/>
          <w:bCs/>
        </w:rPr>
      </w:pPr>
    </w:p>
    <w:p w:rsidR="00B11A70" w:rsidRDefault="00B11A70">
      <w:pPr>
        <w:ind w:left="780"/>
        <w:rPr>
          <w:b/>
          <w:bCs/>
        </w:rPr>
      </w:pPr>
    </w:p>
    <w:p w:rsidR="009D11F8" w:rsidRPr="003421BA" w:rsidRDefault="009D11F8" w:rsidP="009D11F8">
      <w:pPr>
        <w:jc w:val="center"/>
        <w:rPr>
          <w:b/>
        </w:rPr>
      </w:pPr>
      <w:r w:rsidRPr="003421BA">
        <w:rPr>
          <w:b/>
        </w:rPr>
        <w:t xml:space="preserve">B.O.P. Nº </w:t>
      </w:r>
      <w:r>
        <w:rPr>
          <w:b/>
        </w:rPr>
        <w:t xml:space="preserve">273 </w:t>
      </w:r>
      <w:r w:rsidRPr="003421BA">
        <w:rPr>
          <w:b/>
        </w:rPr>
        <w:t xml:space="preserve">DE </w:t>
      </w:r>
      <w:r>
        <w:rPr>
          <w:b/>
        </w:rPr>
        <w:t xml:space="preserve">FECHA 28 </w:t>
      </w:r>
      <w:r w:rsidRPr="003421BA">
        <w:rPr>
          <w:b/>
        </w:rPr>
        <w:t xml:space="preserve"> DE </w:t>
      </w:r>
      <w:r>
        <w:rPr>
          <w:b/>
        </w:rPr>
        <w:t>NOVIEMBRE</w:t>
      </w:r>
      <w:r w:rsidRPr="003421BA">
        <w:rPr>
          <w:b/>
        </w:rPr>
        <w:t xml:space="preserve"> DE 201</w:t>
      </w:r>
      <w:r>
        <w:rPr>
          <w:b/>
        </w:rPr>
        <w:t>3</w:t>
      </w:r>
      <w:r w:rsidRPr="003421BA">
        <w:rPr>
          <w:b/>
        </w:rPr>
        <w:t>.</w:t>
      </w:r>
    </w:p>
    <w:p w:rsidR="009D11F8" w:rsidRPr="003421BA" w:rsidRDefault="009D11F8" w:rsidP="009D11F8">
      <w:pPr>
        <w:jc w:val="center"/>
        <w:rPr>
          <w:b/>
        </w:rPr>
      </w:pPr>
    </w:p>
    <w:p w:rsidR="00DB2307" w:rsidRPr="00B11A70" w:rsidRDefault="00DB2307" w:rsidP="00DB2307">
      <w:pPr>
        <w:jc w:val="center"/>
      </w:pPr>
    </w:p>
    <w:sectPr w:rsidR="00DB2307" w:rsidRPr="00B11A70" w:rsidSect="00A914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6E" w:rsidRDefault="00E53C6E">
      <w:r>
        <w:separator/>
      </w:r>
    </w:p>
  </w:endnote>
  <w:endnote w:type="continuationSeparator" w:id="0">
    <w:p w:rsidR="00E53C6E" w:rsidRDefault="00E5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6E" w:rsidRDefault="00E53C6E">
    <w:pPr>
      <w:pStyle w:val="Piedepgina"/>
      <w:ind w:right="360"/>
      <w:rPr>
        <w:b/>
        <w:color w:val="FFFF00"/>
        <w:sz w:val="16"/>
      </w:rPr>
    </w:pPr>
    <w:r>
      <w:rPr>
        <w:b/>
        <w:color w:val="0000FF"/>
        <w:sz w:val="16"/>
      </w:rPr>
      <w:t>Plaza de la Iglesia, nº 1. 45110 (Toledo). Tel. 925 39.00.02. Fax 925 39.06.33.</w:t>
    </w:r>
    <w:r>
      <w:rPr>
        <w:b/>
        <w:sz w:val="16"/>
      </w:rPr>
      <w:t xml:space="preserve"> </w:t>
    </w:r>
    <w:r>
      <w:rPr>
        <w:b/>
        <w:color w:val="FF0000"/>
        <w:sz w:val="16"/>
      </w:rPr>
      <w:t>e.mail-ajofrin@oem.es</w:t>
    </w:r>
    <w:r>
      <w:rPr>
        <w:b/>
        <w:color w:val="FFFF00"/>
        <w:sz w:val="16"/>
      </w:rPr>
      <w:t xml:space="preserve"> </w:t>
    </w:r>
  </w:p>
  <w:p w:rsidR="00E53C6E" w:rsidRDefault="00E53C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6E" w:rsidRDefault="00E53C6E">
      <w:r>
        <w:separator/>
      </w:r>
    </w:p>
  </w:footnote>
  <w:footnote w:type="continuationSeparator" w:id="0">
    <w:p w:rsidR="00E53C6E" w:rsidRDefault="00E5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6E" w:rsidRDefault="00E53C6E">
    <w:pPr>
      <w:rPr>
        <w:rFonts w:ascii="Bookman Old Style" w:hAnsi="Bookman Old Style"/>
        <w:b/>
        <w:color w:val="0000FF"/>
        <w:sz w:val="28"/>
      </w:rPr>
    </w:pPr>
    <w:r>
      <w:rPr>
        <w:rFonts w:ascii="Bookman Old Style" w:hAnsi="Bookman Old Style"/>
        <w:b/>
        <w:noProof/>
        <w:color w:val="0000F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453390" cy="738505"/>
          <wp:effectExtent l="19050" t="0" r="3810" b="0"/>
          <wp:wrapTopAndBottom/>
          <wp:docPr id="5" name="Imagen 5" descr="AJ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FRI"/>
                  <pic:cNvPicPr>
                    <a:picLocks noChangeAspect="1" noChangeArrowheads="1"/>
                  </pic:cNvPicPr>
                </pic:nvPicPr>
                <pic:blipFill>
                  <a:blip r:embed="rId1"/>
                  <a:srcRect/>
                  <a:stretch>
                    <a:fillRect/>
                  </a:stretch>
                </pic:blipFill>
                <pic:spPr bwMode="auto">
                  <a:xfrm>
                    <a:off x="0" y="0"/>
                    <a:ext cx="453390" cy="738505"/>
                  </a:xfrm>
                  <a:prstGeom prst="rect">
                    <a:avLst/>
                  </a:prstGeom>
                  <a:noFill/>
                  <a:ln w="9525">
                    <a:noFill/>
                    <a:miter lim="800000"/>
                    <a:headEnd/>
                    <a:tailEnd/>
                  </a:ln>
                </pic:spPr>
              </pic:pic>
            </a:graphicData>
          </a:graphic>
        </wp:anchor>
      </w:drawing>
    </w:r>
  </w:p>
  <w:p w:rsidR="00E53C6E" w:rsidRDefault="00E53C6E">
    <w:pPr>
      <w:ind w:firstLine="708"/>
      <w:rPr>
        <w:rFonts w:ascii="Bookman Old Style" w:hAnsi="Bookman Old Style"/>
        <w:b/>
        <w:color w:val="0000FF"/>
        <w:sz w:val="28"/>
      </w:rPr>
    </w:pPr>
    <w:r>
      <w:rPr>
        <w:rFonts w:ascii="Bookman Old Style" w:hAnsi="Bookman Old Style"/>
        <w:b/>
        <w:color w:val="0000FF"/>
        <w:sz w:val="28"/>
      </w:rPr>
      <w:t xml:space="preserve">   AYUNTAMIENTO DE AJOFRÍN (TOLEDO).</w:t>
    </w:r>
  </w:p>
  <w:p w:rsidR="00E53C6E" w:rsidRDefault="00E53C6E">
    <w:pPr>
      <w:rPr>
        <w:rFonts w:ascii="Bookman Old Style" w:hAnsi="Bookman Old Style"/>
        <w:b/>
        <w:color w:val="0000FF"/>
        <w:sz w:val="28"/>
      </w:rPr>
    </w:pPr>
  </w:p>
  <w:p w:rsidR="00E53C6E" w:rsidRDefault="00E53C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DDF"/>
    <w:multiLevelType w:val="hybridMultilevel"/>
    <w:tmpl w:val="7BDE5F46"/>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A0F1C23"/>
    <w:multiLevelType w:val="hybridMultilevel"/>
    <w:tmpl w:val="74C880EC"/>
    <w:lvl w:ilvl="0" w:tplc="056450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DE47D1"/>
    <w:multiLevelType w:val="hybridMultilevel"/>
    <w:tmpl w:val="8C8C75DE"/>
    <w:lvl w:ilvl="0" w:tplc="6406CAE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nsid w:val="14FA6D35"/>
    <w:multiLevelType w:val="hybridMultilevel"/>
    <w:tmpl w:val="8D9ABD0E"/>
    <w:lvl w:ilvl="0" w:tplc="C0B43526">
      <w:start w:val="2"/>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585A79"/>
    <w:multiLevelType w:val="singleLevel"/>
    <w:tmpl w:val="3FD6843C"/>
    <w:lvl w:ilvl="0">
      <w:start w:val="3"/>
      <w:numFmt w:val="bullet"/>
      <w:lvlText w:val="-"/>
      <w:lvlJc w:val="left"/>
      <w:pPr>
        <w:tabs>
          <w:tab w:val="num" w:pos="1773"/>
        </w:tabs>
        <w:ind w:left="1773" w:hanging="360"/>
      </w:pPr>
    </w:lvl>
  </w:abstractNum>
  <w:abstractNum w:abstractNumId="5">
    <w:nsid w:val="183969DC"/>
    <w:multiLevelType w:val="hybridMultilevel"/>
    <w:tmpl w:val="5B3463D4"/>
    <w:lvl w:ilvl="0" w:tplc="E4205F1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BF1A88"/>
    <w:multiLevelType w:val="hybridMultilevel"/>
    <w:tmpl w:val="EEF4A804"/>
    <w:lvl w:ilvl="0" w:tplc="67EA0DB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4A20938"/>
    <w:multiLevelType w:val="hybridMultilevel"/>
    <w:tmpl w:val="45C2A798"/>
    <w:lvl w:ilvl="0" w:tplc="342CCA8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nsid w:val="44F80FFE"/>
    <w:multiLevelType w:val="hybridMultilevel"/>
    <w:tmpl w:val="6B40DFAC"/>
    <w:lvl w:ilvl="0" w:tplc="C044982C">
      <w:numFmt w:val="bullet"/>
      <w:lvlText w:val="-"/>
      <w:lvlJc w:val="left"/>
      <w:pPr>
        <w:ind w:left="1140" w:hanging="360"/>
      </w:pPr>
      <w:rPr>
        <w:rFonts w:ascii="Times New Roman" w:eastAsia="Times New Roman"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nsid w:val="689F5990"/>
    <w:multiLevelType w:val="hybridMultilevel"/>
    <w:tmpl w:val="FF8A1C64"/>
    <w:lvl w:ilvl="0" w:tplc="08A058DA">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75407C03"/>
    <w:multiLevelType w:val="hybridMultilevel"/>
    <w:tmpl w:val="585403AA"/>
    <w:lvl w:ilvl="0" w:tplc="C0B43526">
      <w:start w:val="2"/>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9"/>
  </w:num>
  <w:num w:numId="9">
    <w:abstractNumId w:val="8"/>
  </w:num>
  <w:num w:numId="10">
    <w:abstractNumId w:val="6"/>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rsids>
    <w:rsidRoot w:val="00490A3B"/>
    <w:rsid w:val="000477B7"/>
    <w:rsid w:val="000C3F6D"/>
    <w:rsid w:val="0010746F"/>
    <w:rsid w:val="001100FB"/>
    <w:rsid w:val="003646B2"/>
    <w:rsid w:val="00424730"/>
    <w:rsid w:val="00443FB0"/>
    <w:rsid w:val="00490A3B"/>
    <w:rsid w:val="00646714"/>
    <w:rsid w:val="006671C8"/>
    <w:rsid w:val="007A53BE"/>
    <w:rsid w:val="00862616"/>
    <w:rsid w:val="00911536"/>
    <w:rsid w:val="00946CD1"/>
    <w:rsid w:val="009D11F8"/>
    <w:rsid w:val="00A9147A"/>
    <w:rsid w:val="00AD7DFA"/>
    <w:rsid w:val="00AF6984"/>
    <w:rsid w:val="00B11A70"/>
    <w:rsid w:val="00D76248"/>
    <w:rsid w:val="00DB2307"/>
    <w:rsid w:val="00E53C6E"/>
    <w:rsid w:val="00FC21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7A"/>
    <w:rPr>
      <w:sz w:val="24"/>
      <w:szCs w:val="24"/>
    </w:rPr>
  </w:style>
  <w:style w:type="paragraph" w:styleId="Ttulo1">
    <w:name w:val="heading 1"/>
    <w:basedOn w:val="Normal"/>
    <w:next w:val="Normal"/>
    <w:link w:val="Ttulo1Car"/>
    <w:qFormat/>
    <w:rsid w:val="00B11A7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B11A7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qFormat/>
    <w:rsid w:val="00A9147A"/>
    <w:pPr>
      <w:keepNext/>
      <w:jc w:val="center"/>
      <w:outlineLvl w:val="2"/>
    </w:pPr>
    <w:rPr>
      <w:rFonts w:ascii="Arial" w:eastAsia="Arial Unicode MS" w:hAnsi="Arial"/>
      <w:b/>
      <w:bCs/>
      <w:sz w:val="22"/>
      <w:lang w:val="es-MX"/>
    </w:rPr>
  </w:style>
  <w:style w:type="paragraph" w:styleId="Ttulo4">
    <w:name w:val="heading 4"/>
    <w:basedOn w:val="Normal"/>
    <w:next w:val="Normal"/>
    <w:link w:val="Ttulo4Car"/>
    <w:uiPriority w:val="9"/>
    <w:semiHidden/>
    <w:unhideWhenUsed/>
    <w:qFormat/>
    <w:rsid w:val="00D762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A9147A"/>
    <w:pPr>
      <w:tabs>
        <w:tab w:val="center" w:pos="4252"/>
        <w:tab w:val="right" w:pos="8504"/>
      </w:tabs>
    </w:pPr>
    <w:rPr>
      <w:sz w:val="20"/>
      <w:szCs w:val="20"/>
      <w:lang w:val="es-ES_tradnl"/>
    </w:rPr>
  </w:style>
  <w:style w:type="paragraph" w:styleId="Encabezado">
    <w:name w:val="header"/>
    <w:basedOn w:val="Normal"/>
    <w:link w:val="EncabezadoCar"/>
    <w:uiPriority w:val="99"/>
    <w:semiHidden/>
    <w:rsid w:val="00A9147A"/>
    <w:pPr>
      <w:tabs>
        <w:tab w:val="center" w:pos="4252"/>
        <w:tab w:val="right" w:pos="8504"/>
      </w:tabs>
    </w:pPr>
  </w:style>
  <w:style w:type="paragraph" w:styleId="Textoindependiente">
    <w:name w:val="Body Text"/>
    <w:basedOn w:val="Normal"/>
    <w:semiHidden/>
    <w:rsid w:val="00A9147A"/>
    <w:pPr>
      <w:jc w:val="both"/>
    </w:pPr>
    <w:rPr>
      <w:rFonts w:ascii="Arial" w:hAnsi="Arial"/>
      <w:szCs w:val="20"/>
      <w:lang w:val="es-ES_tradnl"/>
    </w:rPr>
  </w:style>
  <w:style w:type="paragraph" w:styleId="Sangradetextonormal">
    <w:name w:val="Body Text Indent"/>
    <w:basedOn w:val="Normal"/>
    <w:semiHidden/>
    <w:rsid w:val="00A9147A"/>
    <w:pPr>
      <w:spacing w:after="120"/>
      <w:ind w:left="283"/>
    </w:pPr>
    <w:rPr>
      <w:sz w:val="20"/>
      <w:szCs w:val="20"/>
    </w:rPr>
  </w:style>
  <w:style w:type="paragraph" w:styleId="Sangra2detindependiente">
    <w:name w:val="Body Text Indent 2"/>
    <w:basedOn w:val="Normal"/>
    <w:semiHidden/>
    <w:rsid w:val="00A9147A"/>
    <w:pPr>
      <w:ind w:firstLine="708"/>
      <w:jc w:val="both"/>
    </w:pPr>
    <w:rPr>
      <w:rFonts w:ascii="Arial" w:hAnsi="Arial"/>
      <w:szCs w:val="20"/>
      <w:lang w:val="es-ES_tradnl"/>
    </w:rPr>
  </w:style>
  <w:style w:type="paragraph" w:styleId="Sangra3detindependiente">
    <w:name w:val="Body Text Indent 3"/>
    <w:basedOn w:val="Normal"/>
    <w:semiHidden/>
    <w:rsid w:val="00A9147A"/>
    <w:pPr>
      <w:ind w:left="708"/>
      <w:jc w:val="both"/>
    </w:pPr>
    <w:rPr>
      <w:b/>
      <w:sz w:val="28"/>
      <w:szCs w:val="20"/>
    </w:rPr>
  </w:style>
  <w:style w:type="paragraph" w:styleId="Textoindependiente2">
    <w:name w:val="Body Text 2"/>
    <w:basedOn w:val="Normal"/>
    <w:semiHidden/>
    <w:rsid w:val="00A9147A"/>
    <w:pPr>
      <w:jc w:val="both"/>
    </w:pPr>
    <w:rPr>
      <w:sz w:val="20"/>
      <w:szCs w:val="20"/>
      <w:lang w:val="es-ES_tradnl"/>
    </w:rPr>
  </w:style>
  <w:style w:type="paragraph" w:styleId="Textoindependiente3">
    <w:name w:val="Body Text 3"/>
    <w:basedOn w:val="Normal"/>
    <w:semiHidden/>
    <w:rsid w:val="00A9147A"/>
    <w:pPr>
      <w:jc w:val="both"/>
    </w:pPr>
    <w:rPr>
      <w:sz w:val="28"/>
    </w:rPr>
  </w:style>
  <w:style w:type="character" w:customStyle="1" w:styleId="Ttulo1Car">
    <w:name w:val="Título 1 Car"/>
    <w:basedOn w:val="Fuentedeprrafopredeter"/>
    <w:link w:val="Ttulo1"/>
    <w:rsid w:val="00B11A7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11A70"/>
    <w:rPr>
      <w:rFonts w:ascii="Arial" w:hAnsi="Arial" w:cs="Arial"/>
      <w:b/>
      <w:bCs/>
      <w:i/>
      <w:iCs/>
      <w:sz w:val="28"/>
      <w:szCs w:val="28"/>
      <w:lang w:val="es-ES_tradnl"/>
    </w:rPr>
  </w:style>
  <w:style w:type="character" w:customStyle="1" w:styleId="EncabezadoCar">
    <w:name w:val="Encabezado Car"/>
    <w:basedOn w:val="Fuentedeprrafopredeter"/>
    <w:link w:val="Encabezado"/>
    <w:uiPriority w:val="99"/>
    <w:semiHidden/>
    <w:rsid w:val="00B11A70"/>
    <w:rPr>
      <w:sz w:val="24"/>
      <w:szCs w:val="24"/>
    </w:rPr>
  </w:style>
  <w:style w:type="character" w:customStyle="1" w:styleId="PiedepginaCar">
    <w:name w:val="Pie de página Car"/>
    <w:basedOn w:val="Fuentedeprrafopredeter"/>
    <w:link w:val="Piedepgina"/>
    <w:uiPriority w:val="99"/>
    <w:semiHidden/>
    <w:rsid w:val="00B11A70"/>
    <w:rPr>
      <w:lang w:val="es-ES_tradnl"/>
    </w:rPr>
  </w:style>
  <w:style w:type="character" w:customStyle="1" w:styleId="Ttulo3Car">
    <w:name w:val="Título 3 Car"/>
    <w:basedOn w:val="Fuentedeprrafopredeter"/>
    <w:link w:val="Ttulo3"/>
    <w:rsid w:val="00B11A70"/>
    <w:rPr>
      <w:rFonts w:ascii="Arial" w:eastAsia="Arial Unicode MS" w:hAnsi="Arial"/>
      <w:b/>
      <w:bCs/>
      <w:sz w:val="22"/>
      <w:szCs w:val="24"/>
      <w:lang w:val="es-MX"/>
    </w:rPr>
  </w:style>
  <w:style w:type="paragraph" w:styleId="Ttulo">
    <w:name w:val="Title"/>
    <w:basedOn w:val="Normal"/>
    <w:link w:val="TtuloCar"/>
    <w:qFormat/>
    <w:rsid w:val="00B11A70"/>
    <w:pPr>
      <w:jc w:val="center"/>
    </w:pPr>
    <w:rPr>
      <w:rFonts w:ascii="Tahoma" w:hAnsi="Tahoma"/>
      <w:b/>
      <w:sz w:val="28"/>
      <w:szCs w:val="20"/>
      <w:lang w:val="es-ES_tradnl"/>
    </w:rPr>
  </w:style>
  <w:style w:type="character" w:customStyle="1" w:styleId="TtuloCar">
    <w:name w:val="Título Car"/>
    <w:basedOn w:val="Fuentedeprrafopredeter"/>
    <w:link w:val="Ttulo"/>
    <w:rsid w:val="00B11A70"/>
    <w:rPr>
      <w:rFonts w:ascii="Tahoma" w:hAnsi="Tahoma"/>
      <w:b/>
      <w:sz w:val="28"/>
      <w:lang w:val="es-ES_tradnl"/>
    </w:rPr>
  </w:style>
  <w:style w:type="paragraph" w:styleId="Subttulo">
    <w:name w:val="Subtitle"/>
    <w:basedOn w:val="Normal"/>
    <w:link w:val="SubttuloCar"/>
    <w:qFormat/>
    <w:rsid w:val="00B11A70"/>
    <w:pPr>
      <w:jc w:val="center"/>
    </w:pPr>
    <w:rPr>
      <w:rFonts w:ascii="Tahoma" w:hAnsi="Tahoma"/>
      <w:b/>
      <w:sz w:val="28"/>
      <w:szCs w:val="20"/>
      <w:u w:val="single"/>
      <w:lang w:val="es-ES_tradnl"/>
    </w:rPr>
  </w:style>
  <w:style w:type="character" w:customStyle="1" w:styleId="SubttuloCar">
    <w:name w:val="Subtítulo Car"/>
    <w:basedOn w:val="Fuentedeprrafopredeter"/>
    <w:link w:val="Subttulo"/>
    <w:rsid w:val="00B11A70"/>
    <w:rPr>
      <w:rFonts w:ascii="Tahoma" w:hAnsi="Tahoma"/>
      <w:b/>
      <w:sz w:val="28"/>
      <w:u w:val="single"/>
      <w:lang w:val="es-ES_tradnl"/>
    </w:rPr>
  </w:style>
  <w:style w:type="character" w:customStyle="1" w:styleId="Ttulo4Car">
    <w:name w:val="Título 4 Car"/>
    <w:basedOn w:val="Fuentedeprrafopredeter"/>
    <w:link w:val="Ttulo4"/>
    <w:uiPriority w:val="9"/>
    <w:semiHidden/>
    <w:rsid w:val="00D76248"/>
    <w:rPr>
      <w:rFonts w:asciiTheme="majorHAnsi" w:eastAsiaTheme="majorEastAsia" w:hAnsiTheme="majorHAnsi" w:cstheme="majorBidi"/>
      <w:b/>
      <w:bCs/>
      <w:i/>
      <w:iCs/>
      <w:color w:val="4F81BD" w:themeColor="accent1"/>
      <w:sz w:val="24"/>
      <w:szCs w:val="24"/>
    </w:rPr>
  </w:style>
  <w:style w:type="paragraph" w:styleId="Prrafodelista">
    <w:name w:val="List Paragraph"/>
    <w:basedOn w:val="Normal"/>
    <w:uiPriority w:val="34"/>
    <w:qFormat/>
    <w:rsid w:val="00D76248"/>
    <w:pPr>
      <w:ind w:left="708"/>
    </w:pPr>
    <w:rPr>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9F8B-E2BD-43A3-8148-DE15339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418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AYUNTAMIENTO DE AJOFRIN (TOLEDO)</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AJOFRIN (TOLEDO)</dc:title>
  <dc:subject/>
  <dc:creator>PARTICULAR</dc:creator>
  <cp:keywords/>
  <dc:description/>
  <cp:lastModifiedBy> </cp:lastModifiedBy>
  <cp:revision>7</cp:revision>
  <cp:lastPrinted>2013-10-18T09:14:00Z</cp:lastPrinted>
  <dcterms:created xsi:type="dcterms:W3CDTF">2012-12-17T08:46:00Z</dcterms:created>
  <dcterms:modified xsi:type="dcterms:W3CDTF">2014-01-07T11:05:00Z</dcterms:modified>
</cp:coreProperties>
</file>